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86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9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6173311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33110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9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0C3BA8">
            <w:pPr>
              <w:pStyle w:val="EMPTYCELLSTYLE"/>
            </w:pPr>
          </w:p>
        </w:tc>
        <w:tc>
          <w:tcPr>
            <w:tcW w:w="386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9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86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9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86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625.25.00135 Страхование автотранспорта (ОСАГО)</w:t>
            </w: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388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0C3BA8">
                        <w:pPr>
                          <w:ind w:firstLine="100"/>
                        </w:pP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0C3BA8">
                        <w:pPr>
                          <w:ind w:firstLine="100"/>
                        </w:pP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0C3BA8">
                        <w:pPr>
                          <w:ind w:firstLine="100"/>
                        </w:pP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0C3BA8">
                        <w:pPr>
                          <w:ind w:firstLine="100"/>
                        </w:pP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8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color w:val="000000"/>
                <w:sz w:val="24"/>
              </w:rPr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 xml:space="preserve">4.1.  Присвоение баллов заявкам по критерию 1 Деловая репутация Участника осуществляется на основании суммы баллов по подкритериям с учетом </w:t>
                  </w:r>
                  <w:r>
                    <w:rPr>
                      <w:color w:val="000000"/>
                      <w:sz w:val="24"/>
                    </w:rPr>
                    <w:t>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1.</w:t>
                  </w: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>4.3.1.  Присвоение баллов заявкам по крит</w:t>
                  </w:r>
                  <w:r>
                    <w:rPr>
                      <w:color w:val="000000"/>
                      <w:sz w:val="24"/>
                    </w:rPr>
                    <w:t>ерию 3.1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</w:t>
                  </w:r>
                  <w:r>
                    <w:rPr>
                      <w:color w:val="000000"/>
                      <w:sz w:val="24"/>
                    </w:rPr>
                    <w:t>итериям критерия 3.1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>4.3.2.  Присвоение баллов заявкам по</w:t>
                  </w:r>
                  <w:r>
                    <w:rPr>
                      <w:color w:val="000000"/>
                      <w:sz w:val="24"/>
                    </w:rPr>
                    <w:t xml:space="preserve"> критерию 3.2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3.2.</w:t>
                  </w: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C3BA8" w:rsidRDefault="0022587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</w:t>
                  </w:r>
                  <w:r>
                    <w:rPr>
                      <w:color w:val="000000"/>
                      <w:sz w:val="24"/>
                    </w:rPr>
                    <w:t>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</w:t>
            </w:r>
            <w:r>
              <w:rPr>
                <w:color w:val="000000"/>
                <w:sz w:val="24"/>
              </w:rPr>
              <w:t xml:space="preserve">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</w:t>
            </w:r>
            <w:r>
              <w:rPr>
                <w:color w:val="000000"/>
                <w:sz w:val="24"/>
              </w:rPr>
              <w:t>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</w:t>
            </w:r>
            <w:r>
              <w:rPr>
                <w:color w:val="000000"/>
                <w:sz w:val="24"/>
              </w:rPr>
              <w:t xml:space="preserve">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</w:t>
            </w:r>
            <w:r>
              <w:rPr>
                <w:color w:val="000000"/>
                <w:sz w:val="24"/>
              </w:rPr>
              <w:t xml:space="preserve">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</w:t>
            </w:r>
            <w:r>
              <w:rPr>
                <w:color w:val="000000"/>
                <w:sz w:val="24"/>
              </w:rPr>
              <w:t>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0C3BA8" w:rsidRDefault="000C3BA8">
            <w:pPr>
              <w:pStyle w:val="EMPTYCELLSTYLE"/>
            </w:pPr>
          </w:p>
        </w:tc>
      </w:tr>
    </w:tbl>
    <w:p w:rsidR="000C3BA8" w:rsidRDefault="000C3BA8">
      <w:pPr>
        <w:sectPr w:rsidR="000C3BA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1" w:name="JR_PAGE_ANCHOR_0_1"/>
                  <w:bookmarkEnd w:id="1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0C3BA8" w:rsidRDefault="000C3BA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3" w:name="JR_PAGE_ANCHOR_0_3"/>
                  <w:bookmarkEnd w:id="3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>
            <w:pPr>
              <w:jc w:val="center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8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34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4" w:name="JR_PAGE_ANCHOR_0_4"/>
                  <w:bookmarkEnd w:id="4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5" w:name="JR_PAGE_ANCHOR_0_5"/>
                  <w:bookmarkEnd w:id="5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0C3BA8" w:rsidRDefault="000C3BA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оценки деловой репутации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7" w:name="JR_PAGE_ANCHOR_0_7"/>
                  <w:bookmarkEnd w:id="7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0C3BA8" w:rsidRDefault="000C3BA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9" w:name="JR_PAGE_ANCHOR_0_9"/>
                  <w:bookmarkEnd w:id="9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0C3BA8" w:rsidRDefault="000C3BA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</w:t>
                        </w:r>
                        <w:r>
                          <w:rPr>
                            <w:color w:val="000000"/>
                            <w:sz w:val="24"/>
                          </w:rPr>
                          <w:t>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 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Лот №: 625.25.00135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0C3BA8"/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C3BA8" w:rsidRDefault="000C3BA8">
            <w:pPr>
              <w:pStyle w:val="EMPTYCELLSTYLE"/>
            </w:pPr>
          </w:p>
        </w:tc>
        <w:tc>
          <w:tcPr>
            <w:tcW w:w="200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C3BA8" w:rsidRDefault="000C3BA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225876">
                  <w:r>
                    <w:br w:type="page"/>
                  </w:r>
                </w:p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/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bookmarkStart w:id="11" w:name="JR_PAGE_ANCHOR_0_11"/>
                  <w:bookmarkEnd w:id="11"/>
                </w:p>
                <w:p w:rsidR="000C3BA8" w:rsidRDefault="00225876">
                  <w:r>
                    <w:br w:type="page"/>
                  </w:r>
                </w:p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20" w:type="dxa"/>
          </w:tcPr>
          <w:p w:rsidR="000C3BA8" w:rsidRDefault="000C3BA8">
            <w:pPr>
              <w:pStyle w:val="EMPTYCELLSTYLE"/>
            </w:pPr>
          </w:p>
        </w:tc>
        <w:tc>
          <w:tcPr>
            <w:tcW w:w="320" w:type="dxa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0C3BA8" w:rsidRDefault="000C3BA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BA8" w:rsidRDefault="0022587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912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страховых резервов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страховых резервов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Размер страховых резервов по последнему завершенному году мен</w:t>
                        </w:r>
                        <w:r>
                          <w:rPr>
                            <w:color w:val="000000"/>
                            <w:sz w:val="24"/>
                          </w:rPr>
                          <w:t>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страховых резервов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Размер страховых резервов по последнему завершенному году менее 100 млрд., 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ст</w:t>
                        </w:r>
                        <w:r>
                          <w:rPr>
                            <w:color w:val="000000"/>
                            <w:sz w:val="24"/>
                          </w:rPr>
                          <w:t>раховых резервов по последнему завершенному году 100 млрд. и более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6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Объем страховых премий по последнему завершенному году менее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Объем страховых премий по последнему завершенному году  менее 10 млрд., но более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Объем страховых премий по последнему завершенному году менее 20 млрд., но более 10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Объем страховых премий по последнему завершенному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году менее 30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Объем страховых премий по последнему завершенному году менее 40 млрд., но более 30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Объем страховых премий по последнему завершенному году 40 млрд. и более 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3BA8" w:rsidRDefault="000C3BA8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  <w:tr w:rsidR="000C3BA8">
        <w:tblPrEx>
          <w:tblCellMar>
            <w:top w:w="0" w:type="dxa"/>
            <w:bottom w:w="0" w:type="dxa"/>
          </w:tblCellMar>
        </w:tblPrEx>
        <w:trPr>
          <w:trHeight w:hRule="exact" w:val="4940"/>
        </w:trPr>
        <w:tc>
          <w:tcPr>
            <w:tcW w:w="1" w:type="dxa"/>
          </w:tcPr>
          <w:p w:rsidR="000C3BA8" w:rsidRDefault="000C3BA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  <w:tr w:rsidR="000C3BA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22587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активов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активов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2 балла - Размер активов по последнему завершенному году менее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активов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Размер активов по последнему завершенному году менее 100 млрд., </w:t>
                        </w:r>
                        <w:r>
                          <w:rPr>
                            <w:color w:val="000000"/>
                            <w:sz w:val="24"/>
                          </w:rPr>
                          <w:t>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активов по последнему завершенному году 100 млрд. и более.</w:t>
                        </w: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C3BA8" w:rsidRDefault="0022587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0C3BA8" w:rsidRDefault="000C3BA8">
                        <w:pPr>
                          <w:pStyle w:val="EMPTYCELLSTYLE"/>
                        </w:pPr>
                      </w:p>
                    </w:tc>
                  </w:tr>
                  <w:tr w:rsidR="000C3BA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C3BA8" w:rsidRDefault="000C3BA8"/>
                    </w:tc>
                  </w:tr>
                </w:tbl>
                <w:p w:rsidR="000C3BA8" w:rsidRDefault="000C3BA8">
                  <w:pPr>
                    <w:pStyle w:val="EMPTYCELLSTYLE"/>
                  </w:pPr>
                </w:p>
              </w:tc>
            </w:tr>
          </w:tbl>
          <w:p w:rsidR="000C3BA8" w:rsidRDefault="000C3BA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C3BA8" w:rsidRDefault="000C3BA8">
            <w:pPr>
              <w:pStyle w:val="EMPTYCELLSTYLE"/>
            </w:pPr>
          </w:p>
        </w:tc>
      </w:tr>
    </w:tbl>
    <w:p w:rsidR="00000000" w:rsidRDefault="00225876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A8"/>
    <w:rsid w:val="000C3BA8"/>
    <w:rsid w:val="0022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44558-76EC-4125-9728-39E90B07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Колбанов Алексей Евгеньевич</cp:lastModifiedBy>
  <cp:revision>2</cp:revision>
  <dcterms:created xsi:type="dcterms:W3CDTF">2025-11-21T12:54:00Z</dcterms:created>
  <dcterms:modified xsi:type="dcterms:W3CDTF">2025-11-21T12:54:00Z</dcterms:modified>
</cp:coreProperties>
</file>